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A38D8" w14:textId="478DED22" w:rsidR="00571881" w:rsidRPr="00571881" w:rsidRDefault="00571881" w:rsidP="00571881">
      <w:r w:rsidRPr="00514B69">
        <w:rPr>
          <w:b/>
          <w:bCs/>
        </w:rPr>
        <w:t>Position Title:</w:t>
      </w:r>
      <w:r>
        <w:rPr>
          <w:b/>
          <w:bCs/>
        </w:rPr>
        <w:t xml:space="preserve"> </w:t>
      </w:r>
      <w:r w:rsidR="00D9305B">
        <w:t>Director of Development</w:t>
      </w:r>
    </w:p>
    <w:p w14:paraId="2E30B98D" w14:textId="3F9F95D1" w:rsidR="005353FA" w:rsidRPr="005353FA" w:rsidRDefault="00FD6252" w:rsidP="005353FA">
      <w:pPr>
        <w:pStyle w:val="NormalWeb"/>
        <w:rPr>
          <w:rFonts w:asciiTheme="minorHAnsi" w:hAnsiTheme="minorHAnsi"/>
          <w:sz w:val="22"/>
          <w:szCs w:val="22"/>
        </w:rPr>
      </w:pPr>
      <w:r w:rsidRPr="005353FA">
        <w:rPr>
          <w:rFonts w:asciiTheme="minorHAnsi" w:hAnsiTheme="minorHAnsi"/>
          <w:sz w:val="22"/>
          <w:szCs w:val="22"/>
        </w:rPr>
        <w:t xml:space="preserve">As </w:t>
      </w:r>
      <w:r w:rsidR="003756FE">
        <w:rPr>
          <w:rFonts w:asciiTheme="minorHAnsi" w:hAnsiTheme="minorHAnsi"/>
          <w:sz w:val="22"/>
          <w:szCs w:val="22"/>
        </w:rPr>
        <w:t>the Director of Development</w:t>
      </w:r>
      <w:r w:rsidRPr="005353FA">
        <w:rPr>
          <w:rFonts w:asciiTheme="minorHAnsi" w:hAnsiTheme="minorHAnsi"/>
          <w:sz w:val="22"/>
          <w:szCs w:val="22"/>
        </w:rPr>
        <w:t xml:space="preserve"> for a Boys &amp; Girls Club with a $12 million budget, your responsibilities </w:t>
      </w:r>
      <w:r w:rsidR="004E3AEE">
        <w:rPr>
          <w:rFonts w:asciiTheme="minorHAnsi" w:hAnsiTheme="minorHAnsi"/>
          <w:sz w:val="22"/>
          <w:szCs w:val="22"/>
        </w:rPr>
        <w:t>are</w:t>
      </w:r>
      <w:r w:rsidRPr="005353FA">
        <w:rPr>
          <w:rFonts w:asciiTheme="minorHAnsi" w:hAnsiTheme="minorHAnsi"/>
          <w:sz w:val="22"/>
          <w:szCs w:val="22"/>
        </w:rPr>
        <w:t xml:space="preserve"> extensive. </w:t>
      </w:r>
      <w:r w:rsidR="005353FA" w:rsidRPr="005353FA">
        <w:rPr>
          <w:rFonts w:asciiTheme="minorHAnsi" w:hAnsiTheme="minorHAnsi"/>
          <w:sz w:val="22"/>
          <w:szCs w:val="22"/>
        </w:rPr>
        <w:t>Here's a generalized job description:</w:t>
      </w:r>
    </w:p>
    <w:p w14:paraId="59980C10" w14:textId="77777777" w:rsidR="00D9305B" w:rsidRPr="00D9305B" w:rsidRDefault="005353FA" w:rsidP="00D9305B">
      <w:pPr>
        <w:pStyle w:val="NormalWeb"/>
      </w:pPr>
      <w:r w:rsidRPr="00D42822">
        <w:rPr>
          <w:rFonts w:asciiTheme="minorHAnsi" w:hAnsiTheme="minorHAnsi"/>
          <w:b/>
          <w:bCs/>
          <w:sz w:val="22"/>
          <w:szCs w:val="22"/>
        </w:rPr>
        <w:t>Overview:</w:t>
      </w:r>
      <w:r w:rsidRPr="00D42822">
        <w:rPr>
          <w:rFonts w:asciiTheme="minorHAnsi" w:hAnsiTheme="minorHAnsi"/>
          <w:sz w:val="22"/>
          <w:szCs w:val="22"/>
        </w:rPr>
        <w:t xml:space="preserve"> </w:t>
      </w:r>
      <w:r w:rsidR="00D9305B" w:rsidRPr="00D9305B">
        <w:rPr>
          <w:rFonts w:asciiTheme="minorHAnsi" w:hAnsiTheme="minorHAnsi"/>
          <w:sz w:val="22"/>
          <w:szCs w:val="22"/>
        </w:rPr>
        <w:t>The Director of Development plays an important role in the financial sustainability of the Boys &amp; Girls Clubs. Reporting directly to the Chief Advancement Officer, the Director of Development is responsible for implementing fundraising strategies, including solicitation of gifts, cultivating relationships with donors, and stewarding gifts to advance the organization’s fundraising and strategic goals.</w:t>
      </w:r>
      <w:r w:rsidR="00D9305B" w:rsidRPr="00D9305B">
        <w:t xml:space="preserve"> </w:t>
      </w:r>
    </w:p>
    <w:p w14:paraId="6BC141EC" w14:textId="77777777" w:rsidR="00025543" w:rsidRPr="000671DB" w:rsidRDefault="00025543" w:rsidP="00025543">
      <w:pPr>
        <w:pStyle w:val="NormalWeb"/>
        <w:rPr>
          <w:rFonts w:asciiTheme="minorHAnsi" w:hAnsiTheme="minorHAnsi"/>
          <w:sz w:val="22"/>
          <w:szCs w:val="22"/>
        </w:rPr>
      </w:pPr>
      <w:r w:rsidRPr="000671DB">
        <w:rPr>
          <w:rFonts w:asciiTheme="minorHAnsi" w:hAnsiTheme="minorHAnsi"/>
          <w:b/>
          <w:bCs/>
          <w:sz w:val="22"/>
          <w:szCs w:val="22"/>
        </w:rPr>
        <w:t xml:space="preserve">Reports to: </w:t>
      </w:r>
      <w:r w:rsidRPr="000671DB">
        <w:rPr>
          <w:rFonts w:asciiTheme="minorHAnsi" w:hAnsiTheme="minorHAnsi"/>
          <w:sz w:val="22"/>
          <w:szCs w:val="22"/>
        </w:rPr>
        <w:t>Chief Advancement Officer</w:t>
      </w:r>
    </w:p>
    <w:p w14:paraId="700ADED6" w14:textId="77777777" w:rsidR="00025543" w:rsidRPr="004B5B1D" w:rsidRDefault="00025543" w:rsidP="00025543">
      <w:pPr>
        <w:rPr>
          <w:b/>
          <w:bCs/>
        </w:rPr>
      </w:pPr>
      <w:r w:rsidRPr="004B5B1D">
        <w:rPr>
          <w:b/>
          <w:bCs/>
        </w:rPr>
        <w:t xml:space="preserve">Available: </w:t>
      </w:r>
      <w:r w:rsidRPr="004B5B1D">
        <w:t>Immediately</w:t>
      </w:r>
    </w:p>
    <w:p w14:paraId="6C13AB5B" w14:textId="22E1902D" w:rsidR="00025543" w:rsidRPr="004B5B1D" w:rsidRDefault="00332F5A" w:rsidP="00025543">
      <w:pPr>
        <w:rPr>
          <w:b/>
          <w:bCs/>
        </w:rPr>
      </w:pPr>
      <w:r>
        <w:rPr>
          <w:b/>
          <w:bCs/>
        </w:rPr>
        <w:t xml:space="preserve">Office </w:t>
      </w:r>
      <w:r w:rsidR="00025543" w:rsidRPr="004B5B1D">
        <w:rPr>
          <w:b/>
          <w:bCs/>
        </w:rPr>
        <w:t xml:space="preserve">Location: </w:t>
      </w:r>
      <w:r w:rsidR="00025543" w:rsidRPr="004B5B1D">
        <w:t>Huntington Beach, CA</w:t>
      </w:r>
      <w:r w:rsidR="00025543">
        <w:t xml:space="preserve">. </w:t>
      </w:r>
      <w:r>
        <w:t>This role is 100% in-person</w:t>
      </w:r>
    </w:p>
    <w:p w14:paraId="49A1A663" w14:textId="227796DA" w:rsidR="00025543" w:rsidRDefault="00025543" w:rsidP="00025543">
      <w:pPr>
        <w:rPr>
          <w:b/>
          <w:bCs/>
        </w:rPr>
      </w:pPr>
      <w:r w:rsidRPr="004B5B1D">
        <w:rPr>
          <w:b/>
          <w:bCs/>
        </w:rPr>
        <w:t xml:space="preserve">Rate: </w:t>
      </w:r>
      <w:r>
        <w:rPr>
          <w:b/>
          <w:bCs/>
        </w:rPr>
        <w:tab/>
      </w:r>
      <w:r w:rsidR="003756FE" w:rsidRPr="003756FE">
        <w:t>$80,000 - $90,000</w:t>
      </w:r>
    </w:p>
    <w:p w14:paraId="59790632" w14:textId="77777777" w:rsidR="00025543" w:rsidRDefault="00025543" w:rsidP="00025543">
      <w:pPr>
        <w:rPr>
          <w:b/>
          <w:bCs/>
        </w:rPr>
      </w:pPr>
      <w:r w:rsidRPr="00AE4A0A">
        <w:rPr>
          <w:b/>
          <w:bCs/>
        </w:rPr>
        <w:t>Type:</w:t>
      </w:r>
      <w:r>
        <w:t xml:space="preserve"> Exempt</w:t>
      </w:r>
      <w:r w:rsidRPr="00AE4A0A">
        <w:rPr>
          <w:b/>
          <w:bCs/>
        </w:rPr>
        <w:t xml:space="preserve"> </w:t>
      </w:r>
    </w:p>
    <w:p w14:paraId="551D1A62" w14:textId="77777777" w:rsidR="00D42822" w:rsidRDefault="00D42822" w:rsidP="004E3AEE">
      <w:pPr>
        <w:spacing w:line="240" w:lineRule="auto"/>
        <w:rPr>
          <w:b/>
          <w:bCs/>
        </w:rPr>
      </w:pPr>
      <w:r w:rsidRPr="00514B69">
        <w:rPr>
          <w:b/>
          <w:bCs/>
        </w:rPr>
        <w:t>Responsibilities:</w:t>
      </w:r>
    </w:p>
    <w:p w14:paraId="538EFAA6" w14:textId="3CD5EE8A" w:rsidR="00D9305B" w:rsidRPr="00D9305B" w:rsidRDefault="00D9305B" w:rsidP="00D9305B">
      <w:pPr>
        <w:spacing w:line="240" w:lineRule="auto"/>
        <w:rPr>
          <w:b/>
          <w:bCs/>
        </w:rPr>
      </w:pPr>
      <w:r w:rsidRPr="00D9305B">
        <w:rPr>
          <w:b/>
          <w:bCs/>
        </w:rPr>
        <w:t>Fundraising</w:t>
      </w:r>
      <w:r>
        <w:rPr>
          <w:b/>
          <w:bCs/>
        </w:rPr>
        <w:t>:</w:t>
      </w:r>
    </w:p>
    <w:p w14:paraId="2F3282DB" w14:textId="77777777" w:rsidR="00D9305B" w:rsidRPr="00D9305B" w:rsidRDefault="00D9305B" w:rsidP="00D9305B">
      <w:pPr>
        <w:pStyle w:val="NoSpacing"/>
        <w:numPr>
          <w:ilvl w:val="0"/>
          <w:numId w:val="22"/>
        </w:numPr>
        <w:rPr>
          <w:rFonts w:eastAsiaTheme="majorEastAsia"/>
        </w:rPr>
      </w:pPr>
      <w:r w:rsidRPr="00D9305B">
        <w:rPr>
          <w:rFonts w:eastAsiaTheme="majorEastAsia"/>
        </w:rPr>
        <w:t>Corporate and Individual Giving: Secure contributions from individuals, community groups, and local corporations to support the operating budget, capital campaign, and endowment</w:t>
      </w:r>
    </w:p>
    <w:p w14:paraId="3FD2C926" w14:textId="77777777" w:rsidR="00D9305B" w:rsidRPr="00D9305B" w:rsidRDefault="00D9305B" w:rsidP="00D9305B">
      <w:pPr>
        <w:pStyle w:val="NoSpacing"/>
        <w:numPr>
          <w:ilvl w:val="0"/>
          <w:numId w:val="22"/>
        </w:numPr>
        <w:rPr>
          <w:rFonts w:eastAsiaTheme="majorEastAsia"/>
        </w:rPr>
      </w:pPr>
      <w:r w:rsidRPr="00D9305B">
        <w:rPr>
          <w:rFonts w:eastAsiaTheme="majorEastAsia"/>
        </w:rPr>
        <w:t xml:space="preserve">Special Events: </w:t>
      </w:r>
    </w:p>
    <w:p w14:paraId="147B9C7C" w14:textId="77777777" w:rsidR="00D9305B" w:rsidRPr="00D9305B" w:rsidRDefault="00D9305B" w:rsidP="00D9305B">
      <w:pPr>
        <w:pStyle w:val="NoSpacing"/>
        <w:numPr>
          <w:ilvl w:val="0"/>
          <w:numId w:val="22"/>
        </w:numPr>
        <w:rPr>
          <w:rFonts w:eastAsiaTheme="majorEastAsia"/>
        </w:rPr>
      </w:pPr>
      <w:r w:rsidRPr="00D9305B">
        <w:rPr>
          <w:rFonts w:eastAsiaTheme="majorEastAsia"/>
        </w:rPr>
        <w:t>With support from the Community Engagement Coordinator and Development Manager, help coordinate gala, golf tournament, gift giving parties, co-branded events, and other special events.</w:t>
      </w:r>
    </w:p>
    <w:p w14:paraId="652F072E" w14:textId="77777777" w:rsidR="00D9305B" w:rsidRPr="00D9305B" w:rsidRDefault="00D9305B" w:rsidP="00D9305B">
      <w:pPr>
        <w:pStyle w:val="NoSpacing"/>
        <w:numPr>
          <w:ilvl w:val="0"/>
          <w:numId w:val="22"/>
        </w:numPr>
        <w:rPr>
          <w:rFonts w:eastAsiaTheme="majorEastAsia"/>
          <w:b/>
          <w:bCs/>
        </w:rPr>
      </w:pPr>
      <w:r w:rsidRPr="00D9305B">
        <w:rPr>
          <w:rFonts w:eastAsiaTheme="majorEastAsia"/>
        </w:rPr>
        <w:t>Serve on special event committees and support volunteer committee members through the solicitation process</w:t>
      </w:r>
      <w:r w:rsidRPr="00D9305B">
        <w:rPr>
          <w:rFonts w:eastAsiaTheme="majorEastAsia"/>
          <w:b/>
          <w:bCs/>
        </w:rPr>
        <w:t xml:space="preserve"> </w:t>
      </w:r>
      <w:r w:rsidRPr="00D9305B">
        <w:rPr>
          <w:rFonts w:eastAsiaTheme="majorEastAsia"/>
          <w:b/>
          <w:bCs/>
        </w:rPr>
        <w:br/>
      </w:r>
    </w:p>
    <w:p w14:paraId="58334A26" w14:textId="77777777" w:rsidR="00D9305B" w:rsidRPr="00D9305B" w:rsidRDefault="00D9305B" w:rsidP="00D9305B">
      <w:pPr>
        <w:spacing w:line="240" w:lineRule="auto"/>
        <w:rPr>
          <w:b/>
          <w:bCs/>
        </w:rPr>
      </w:pPr>
      <w:r w:rsidRPr="00D9305B">
        <w:rPr>
          <w:b/>
          <w:bCs/>
        </w:rPr>
        <w:t>Donor Cultivation and Stewardship:</w:t>
      </w:r>
    </w:p>
    <w:p w14:paraId="42B076DC" w14:textId="77777777" w:rsidR="00D9305B" w:rsidRPr="00D9305B" w:rsidRDefault="00D9305B" w:rsidP="00D9305B">
      <w:pPr>
        <w:pStyle w:val="NoSpacing"/>
        <w:numPr>
          <w:ilvl w:val="0"/>
          <w:numId w:val="22"/>
        </w:numPr>
        <w:rPr>
          <w:rFonts w:eastAsiaTheme="majorEastAsia"/>
        </w:rPr>
      </w:pPr>
      <w:r w:rsidRPr="00D9305B">
        <w:rPr>
          <w:rFonts w:eastAsiaTheme="majorEastAsia"/>
        </w:rPr>
        <w:t>Work in partnership with key volunteers and colleagues to identify prospects, build positive relationships with potential donors, grow the pipeline of donors, and secure meetings with prospects</w:t>
      </w:r>
    </w:p>
    <w:p w14:paraId="06CCB4B6" w14:textId="77777777" w:rsidR="00D9305B" w:rsidRPr="00D9305B" w:rsidRDefault="00D9305B" w:rsidP="00D9305B">
      <w:pPr>
        <w:pStyle w:val="NoSpacing"/>
        <w:numPr>
          <w:ilvl w:val="0"/>
          <w:numId w:val="22"/>
        </w:numPr>
        <w:rPr>
          <w:rFonts w:eastAsiaTheme="majorEastAsia"/>
        </w:rPr>
      </w:pPr>
      <w:r w:rsidRPr="00D9305B">
        <w:rPr>
          <w:rFonts w:eastAsiaTheme="majorEastAsia"/>
        </w:rPr>
        <w:t>Cultivate and maintain relationships with major donors and corporate partners.</w:t>
      </w:r>
    </w:p>
    <w:p w14:paraId="763D54F9" w14:textId="77777777" w:rsidR="00D9305B" w:rsidRPr="00D9305B" w:rsidRDefault="00D9305B" w:rsidP="00D9305B">
      <w:pPr>
        <w:pStyle w:val="NoSpacing"/>
        <w:numPr>
          <w:ilvl w:val="0"/>
          <w:numId w:val="22"/>
        </w:numPr>
        <w:rPr>
          <w:rFonts w:eastAsiaTheme="majorEastAsia"/>
        </w:rPr>
      </w:pPr>
      <w:r w:rsidRPr="00D9305B">
        <w:rPr>
          <w:rFonts w:eastAsiaTheme="majorEastAsia"/>
        </w:rPr>
        <w:t>Develop personalized cultivation plans for key donors and prospects to deepen their engagement with the organization.</w:t>
      </w:r>
    </w:p>
    <w:p w14:paraId="29F1D0C4" w14:textId="77777777" w:rsidR="00D9305B" w:rsidRPr="00D9305B" w:rsidRDefault="00D9305B" w:rsidP="00D9305B">
      <w:pPr>
        <w:pStyle w:val="NoSpacing"/>
        <w:numPr>
          <w:ilvl w:val="0"/>
          <w:numId w:val="22"/>
        </w:numPr>
        <w:rPr>
          <w:rFonts w:eastAsiaTheme="majorEastAsia"/>
          <w:b/>
          <w:bCs/>
        </w:rPr>
      </w:pPr>
      <w:r w:rsidRPr="00D9305B">
        <w:rPr>
          <w:rFonts w:eastAsiaTheme="majorEastAsia"/>
        </w:rPr>
        <w:t>Ensure timely and meaningful stewardship of donors, including making personal contacts, acknowledgment and recognition.</w:t>
      </w:r>
      <w:r w:rsidRPr="00D9305B">
        <w:rPr>
          <w:rFonts w:eastAsiaTheme="majorEastAsia"/>
          <w:b/>
          <w:bCs/>
        </w:rPr>
        <w:br/>
      </w:r>
    </w:p>
    <w:p w14:paraId="3CE2AFDE" w14:textId="77777777" w:rsidR="00D9305B" w:rsidRPr="00D9305B" w:rsidRDefault="00D9305B" w:rsidP="00D9305B">
      <w:pPr>
        <w:spacing w:line="240" w:lineRule="auto"/>
        <w:rPr>
          <w:b/>
          <w:bCs/>
        </w:rPr>
      </w:pPr>
      <w:r w:rsidRPr="00D9305B">
        <w:rPr>
          <w:b/>
          <w:bCs/>
        </w:rPr>
        <w:t>Community Engagement</w:t>
      </w:r>
    </w:p>
    <w:p w14:paraId="5F81A81F" w14:textId="34A856FE" w:rsidR="00D9305B" w:rsidRPr="00D9305B" w:rsidRDefault="00D9305B" w:rsidP="00D9305B">
      <w:pPr>
        <w:pStyle w:val="NoSpacing"/>
        <w:numPr>
          <w:ilvl w:val="0"/>
          <w:numId w:val="22"/>
        </w:numPr>
        <w:rPr>
          <w:rFonts w:eastAsiaTheme="majorEastAsia"/>
        </w:rPr>
      </w:pPr>
      <w:r w:rsidRPr="00D9305B">
        <w:rPr>
          <w:rFonts w:eastAsiaTheme="majorEastAsia"/>
        </w:rPr>
        <w:t xml:space="preserve">Develop positive relationships with board members, event committee members, capital campaign committee members, special event volunteers, corporate volunteers, and office administration volunteers </w:t>
      </w:r>
    </w:p>
    <w:p w14:paraId="0C1B8A40" w14:textId="77777777" w:rsidR="00D9305B" w:rsidRPr="00D9305B" w:rsidRDefault="00D9305B" w:rsidP="00D9305B">
      <w:pPr>
        <w:pStyle w:val="NoSpacing"/>
        <w:numPr>
          <w:ilvl w:val="0"/>
          <w:numId w:val="22"/>
        </w:numPr>
        <w:rPr>
          <w:rFonts w:eastAsiaTheme="majorEastAsia"/>
          <w:b/>
          <w:bCs/>
        </w:rPr>
      </w:pPr>
      <w:r w:rsidRPr="00D9305B">
        <w:rPr>
          <w:rFonts w:eastAsiaTheme="majorEastAsia"/>
        </w:rPr>
        <w:lastRenderedPageBreak/>
        <w:t>Actively represent the Boys &amp; Girls Club in the community, including participation in Rotary Club, Kiwanis Club, and Chamber of Commerce</w:t>
      </w:r>
      <w:r w:rsidRPr="00D9305B">
        <w:rPr>
          <w:rFonts w:eastAsiaTheme="majorEastAsia"/>
          <w:b/>
          <w:bCs/>
        </w:rPr>
        <w:br/>
      </w:r>
    </w:p>
    <w:p w14:paraId="17937CB0" w14:textId="77777777" w:rsidR="00D9305B" w:rsidRPr="00D9305B" w:rsidRDefault="00D9305B" w:rsidP="00D9305B">
      <w:pPr>
        <w:spacing w:line="240" w:lineRule="auto"/>
        <w:rPr>
          <w:b/>
          <w:bCs/>
        </w:rPr>
      </w:pPr>
      <w:r w:rsidRPr="00D9305B">
        <w:rPr>
          <w:b/>
          <w:bCs/>
        </w:rPr>
        <w:t>Donor Data Management</w:t>
      </w:r>
    </w:p>
    <w:p w14:paraId="102331B3" w14:textId="77777777" w:rsidR="00D9305B" w:rsidRPr="00D9305B" w:rsidRDefault="00D9305B" w:rsidP="00D9305B">
      <w:pPr>
        <w:pStyle w:val="NoSpacing"/>
        <w:numPr>
          <w:ilvl w:val="0"/>
          <w:numId w:val="22"/>
        </w:numPr>
        <w:rPr>
          <w:rFonts w:eastAsiaTheme="majorEastAsia"/>
        </w:rPr>
      </w:pPr>
      <w:r w:rsidRPr="00D9305B">
        <w:rPr>
          <w:rFonts w:eastAsiaTheme="majorEastAsia"/>
        </w:rPr>
        <w:t xml:space="preserve">Effectively use the Club’s donor data resources, including: </w:t>
      </w:r>
    </w:p>
    <w:p w14:paraId="313657A0" w14:textId="77777777" w:rsidR="00D9305B" w:rsidRPr="00D9305B" w:rsidRDefault="00D9305B" w:rsidP="003756FE">
      <w:pPr>
        <w:pStyle w:val="NoSpacing"/>
        <w:numPr>
          <w:ilvl w:val="1"/>
          <w:numId w:val="22"/>
        </w:numPr>
        <w:rPr>
          <w:rFonts w:eastAsiaTheme="majorEastAsia"/>
        </w:rPr>
      </w:pPr>
      <w:proofErr w:type="spellStart"/>
      <w:r w:rsidRPr="00D9305B">
        <w:rPr>
          <w:rFonts w:eastAsiaTheme="majorEastAsia"/>
        </w:rPr>
        <w:t>Arreva</w:t>
      </w:r>
      <w:proofErr w:type="spellEnd"/>
      <w:r w:rsidRPr="00D9305B">
        <w:rPr>
          <w:rFonts w:eastAsiaTheme="majorEastAsia"/>
        </w:rPr>
        <w:t xml:space="preserve"> Exceed Further for general donor data management</w:t>
      </w:r>
    </w:p>
    <w:p w14:paraId="0CCC666D" w14:textId="77777777" w:rsidR="00D9305B" w:rsidRPr="00D9305B" w:rsidRDefault="00D9305B" w:rsidP="003756FE">
      <w:pPr>
        <w:pStyle w:val="NoSpacing"/>
        <w:numPr>
          <w:ilvl w:val="1"/>
          <w:numId w:val="22"/>
        </w:numPr>
        <w:rPr>
          <w:rFonts w:eastAsiaTheme="majorEastAsia"/>
        </w:rPr>
      </w:pPr>
      <w:proofErr w:type="spellStart"/>
      <w:r w:rsidRPr="00D9305B">
        <w:rPr>
          <w:rFonts w:eastAsiaTheme="majorEastAsia"/>
        </w:rPr>
        <w:t>GiveSmart</w:t>
      </w:r>
      <w:proofErr w:type="spellEnd"/>
      <w:r w:rsidRPr="00D9305B">
        <w:rPr>
          <w:rFonts w:eastAsiaTheme="majorEastAsia"/>
        </w:rPr>
        <w:t xml:space="preserve"> for event management</w:t>
      </w:r>
    </w:p>
    <w:p w14:paraId="18821A26" w14:textId="77777777" w:rsidR="00D9305B" w:rsidRPr="00D9305B" w:rsidRDefault="00D9305B" w:rsidP="003756FE">
      <w:pPr>
        <w:pStyle w:val="NoSpacing"/>
        <w:numPr>
          <w:ilvl w:val="1"/>
          <w:numId w:val="22"/>
        </w:numPr>
        <w:rPr>
          <w:rFonts w:eastAsiaTheme="majorEastAsia"/>
        </w:rPr>
      </w:pPr>
      <w:r w:rsidRPr="00D9305B">
        <w:rPr>
          <w:rFonts w:eastAsiaTheme="majorEastAsia"/>
        </w:rPr>
        <w:t>Double the Donation for matching gifts</w:t>
      </w:r>
    </w:p>
    <w:p w14:paraId="5231E045" w14:textId="77777777" w:rsidR="00D9305B" w:rsidRPr="00D9305B" w:rsidRDefault="00D9305B" w:rsidP="003756FE">
      <w:pPr>
        <w:pStyle w:val="NoSpacing"/>
        <w:numPr>
          <w:ilvl w:val="1"/>
          <w:numId w:val="22"/>
        </w:numPr>
        <w:rPr>
          <w:rFonts w:eastAsiaTheme="majorEastAsia"/>
        </w:rPr>
      </w:pPr>
      <w:proofErr w:type="spellStart"/>
      <w:r w:rsidRPr="00D9305B">
        <w:rPr>
          <w:rFonts w:eastAsiaTheme="majorEastAsia"/>
        </w:rPr>
        <w:t>DonorSearch</w:t>
      </w:r>
      <w:proofErr w:type="spellEnd"/>
      <w:r w:rsidRPr="00D9305B">
        <w:rPr>
          <w:rFonts w:eastAsiaTheme="majorEastAsia"/>
        </w:rPr>
        <w:t xml:space="preserve"> for wealth screening and prospect research </w:t>
      </w:r>
    </w:p>
    <w:p w14:paraId="5E75A74F" w14:textId="77777777" w:rsidR="00D9305B" w:rsidRPr="00D9305B" w:rsidRDefault="00D9305B" w:rsidP="00D9305B">
      <w:pPr>
        <w:pStyle w:val="NoSpacing"/>
        <w:ind w:left="1080"/>
        <w:rPr>
          <w:rFonts w:eastAsiaTheme="majorEastAsia"/>
          <w:b/>
          <w:bCs/>
        </w:rPr>
      </w:pPr>
    </w:p>
    <w:p w14:paraId="62A05F48" w14:textId="77777777" w:rsidR="00D9305B" w:rsidRPr="00D9305B" w:rsidRDefault="00D9305B" w:rsidP="00D9305B">
      <w:pPr>
        <w:spacing w:line="240" w:lineRule="auto"/>
        <w:rPr>
          <w:b/>
          <w:bCs/>
        </w:rPr>
      </w:pPr>
      <w:r w:rsidRPr="00D9305B">
        <w:rPr>
          <w:b/>
          <w:bCs/>
        </w:rPr>
        <w:t>Team Leadership and Collaboration:</w:t>
      </w:r>
    </w:p>
    <w:p w14:paraId="3D744857" w14:textId="77777777" w:rsidR="00D9305B" w:rsidRPr="00D9305B" w:rsidRDefault="00D9305B" w:rsidP="00D9305B">
      <w:pPr>
        <w:pStyle w:val="NoSpacing"/>
        <w:numPr>
          <w:ilvl w:val="0"/>
          <w:numId w:val="22"/>
        </w:numPr>
        <w:rPr>
          <w:rFonts w:eastAsiaTheme="majorEastAsia"/>
        </w:rPr>
      </w:pPr>
      <w:r w:rsidRPr="00D9305B">
        <w:rPr>
          <w:rFonts w:eastAsiaTheme="majorEastAsia"/>
        </w:rPr>
        <w:t>Lead Development team, including Development Manager and Community Engagement Coordinator, providing guidance and support to achieve departmental goals.</w:t>
      </w:r>
    </w:p>
    <w:p w14:paraId="3107FCC3" w14:textId="77777777" w:rsidR="00D9305B" w:rsidRPr="00D9305B" w:rsidRDefault="00D9305B" w:rsidP="00D9305B">
      <w:pPr>
        <w:pStyle w:val="NoSpacing"/>
        <w:numPr>
          <w:ilvl w:val="0"/>
          <w:numId w:val="22"/>
        </w:numPr>
        <w:rPr>
          <w:rFonts w:eastAsiaTheme="majorEastAsia"/>
        </w:rPr>
      </w:pPr>
      <w:r w:rsidRPr="00D9305B">
        <w:rPr>
          <w:rFonts w:eastAsiaTheme="majorEastAsia"/>
        </w:rPr>
        <w:t>Collaborate closely with staff, volunteers, and Board members to ensure alignment of fundraising efforts with organizational priorities.</w:t>
      </w:r>
    </w:p>
    <w:p w14:paraId="1A787F70" w14:textId="77777777" w:rsidR="00D9305B" w:rsidRPr="00D9305B" w:rsidRDefault="00D9305B" w:rsidP="00D9305B">
      <w:pPr>
        <w:pStyle w:val="NoSpacing"/>
        <w:numPr>
          <w:ilvl w:val="0"/>
          <w:numId w:val="22"/>
        </w:numPr>
        <w:rPr>
          <w:rFonts w:eastAsiaTheme="majorEastAsia"/>
        </w:rPr>
      </w:pPr>
      <w:r w:rsidRPr="00D9305B">
        <w:rPr>
          <w:rFonts w:eastAsiaTheme="majorEastAsia"/>
        </w:rPr>
        <w:t>Foster a culture of philanthropy and engagement throughout the organization, inspiring staff, volunteers, and stakeholders to support the Boys &amp; Girls Club mission.</w:t>
      </w:r>
    </w:p>
    <w:p w14:paraId="34C0AFD5" w14:textId="77777777" w:rsidR="00C512A4" w:rsidRDefault="00C512A4" w:rsidP="00C512A4">
      <w:pPr>
        <w:pStyle w:val="NoSpacing"/>
        <w:ind w:left="360"/>
      </w:pPr>
    </w:p>
    <w:p w14:paraId="1391869E" w14:textId="3332890E" w:rsidR="00C512A4" w:rsidRDefault="00C512A4" w:rsidP="00C512A4">
      <w:pPr>
        <w:pStyle w:val="NoSpacing"/>
        <w:ind w:left="360"/>
      </w:pPr>
      <w:r w:rsidRPr="00B9669E">
        <w:t>Perform related duties as assigned, within your scope of practice</w:t>
      </w:r>
      <w:r>
        <w:t xml:space="preserve"> and assigned by the Chief Advancement Officer</w:t>
      </w:r>
    </w:p>
    <w:p w14:paraId="5CB1297D" w14:textId="77777777" w:rsidR="00C512A4" w:rsidRDefault="00C512A4" w:rsidP="00C512A4">
      <w:pPr>
        <w:pStyle w:val="NoSpacing"/>
        <w:ind w:left="360"/>
      </w:pPr>
    </w:p>
    <w:p w14:paraId="7766CED6" w14:textId="77777777" w:rsidR="00A52643" w:rsidRPr="007A39D3" w:rsidRDefault="00A52643" w:rsidP="007A39D3">
      <w:pPr>
        <w:pStyle w:val="NoSpacing"/>
        <w:rPr>
          <w:rStyle w:val="Strong"/>
          <w:rFonts w:eastAsiaTheme="majorEastAsia"/>
        </w:rPr>
      </w:pPr>
      <w:r w:rsidRPr="007A39D3">
        <w:rPr>
          <w:rStyle w:val="Strong"/>
          <w:rFonts w:eastAsiaTheme="majorEastAsia"/>
        </w:rPr>
        <w:t>Physical Requirements/ Work Environment</w:t>
      </w:r>
    </w:p>
    <w:p w14:paraId="54737634" w14:textId="77777777" w:rsidR="00D9305B" w:rsidRPr="00F05B7E" w:rsidRDefault="00D9305B" w:rsidP="00D9305B">
      <w:pPr>
        <w:pStyle w:val="ListParagraph"/>
        <w:numPr>
          <w:ilvl w:val="0"/>
          <w:numId w:val="2"/>
        </w:numPr>
      </w:pPr>
      <w:r w:rsidRPr="00F05B7E">
        <w:t>The person in this position needs to occasionally move about inside the office to access file cabinets, office machinery, etc.</w:t>
      </w:r>
    </w:p>
    <w:p w14:paraId="6C8A8F04" w14:textId="77777777" w:rsidR="00D9305B" w:rsidRPr="00F05B7E" w:rsidRDefault="00D9305B" w:rsidP="00D9305B">
      <w:pPr>
        <w:pStyle w:val="ListParagraph"/>
        <w:numPr>
          <w:ilvl w:val="0"/>
          <w:numId w:val="2"/>
        </w:numPr>
      </w:pPr>
      <w:r w:rsidRPr="00F05B7E">
        <w:t>Frequently operates a computer and other office productivity machinery, such as a calculator, copy machine, and computer printer.</w:t>
      </w:r>
    </w:p>
    <w:p w14:paraId="1A9D7C66" w14:textId="2427B027" w:rsidR="00D9305B" w:rsidRPr="00F05B7E" w:rsidRDefault="00D9305B" w:rsidP="00D9305B">
      <w:pPr>
        <w:pStyle w:val="ListParagraph"/>
        <w:numPr>
          <w:ilvl w:val="0"/>
          <w:numId w:val="2"/>
        </w:numPr>
      </w:pPr>
      <w:r w:rsidRPr="00F05B7E">
        <w:t>Occasionally positions self to maintain communication with children</w:t>
      </w:r>
      <w:r>
        <w:t>.</w:t>
      </w:r>
    </w:p>
    <w:p w14:paraId="26BA16EB" w14:textId="77777777" w:rsidR="00D9305B" w:rsidRPr="00F05B7E" w:rsidRDefault="00D9305B" w:rsidP="00D9305B">
      <w:pPr>
        <w:pStyle w:val="ListParagraph"/>
        <w:numPr>
          <w:ilvl w:val="0"/>
          <w:numId w:val="2"/>
        </w:numPr>
      </w:pPr>
      <w:r w:rsidRPr="00F05B7E">
        <w:t>Frequently communicates with children and parents who have inquiries about the Boys &amp; Girls Club</w:t>
      </w:r>
      <w:r>
        <w:t>s</w:t>
      </w:r>
      <w:r w:rsidRPr="00F05B7E">
        <w:t xml:space="preserve"> of </w:t>
      </w:r>
      <w:r>
        <w:t>Huntington Valley</w:t>
      </w:r>
      <w:r w:rsidRPr="00F05B7E">
        <w:t>. Must be able to exchange accurate information in these situations.</w:t>
      </w:r>
    </w:p>
    <w:p w14:paraId="4C0E023F" w14:textId="30CF84D5" w:rsidR="00D9305B" w:rsidRPr="00F05B7E" w:rsidRDefault="00D9305B" w:rsidP="00D9305B">
      <w:pPr>
        <w:pStyle w:val="ListParagraph"/>
        <w:numPr>
          <w:ilvl w:val="0"/>
          <w:numId w:val="2"/>
        </w:numPr>
      </w:pPr>
      <w:r w:rsidRPr="00F05B7E">
        <w:t>Must be able to detect children from long distances</w:t>
      </w:r>
      <w:r>
        <w:t>.</w:t>
      </w:r>
    </w:p>
    <w:p w14:paraId="507912A9" w14:textId="083C88A9" w:rsidR="00D9305B" w:rsidRPr="00F05B7E" w:rsidRDefault="00D9305B" w:rsidP="00D9305B">
      <w:pPr>
        <w:pStyle w:val="ListParagraph"/>
        <w:numPr>
          <w:ilvl w:val="0"/>
          <w:numId w:val="2"/>
        </w:numPr>
      </w:pPr>
      <w:r w:rsidRPr="00F05B7E">
        <w:t>Occasionally moves equipment</w:t>
      </w:r>
      <w:r>
        <w:t xml:space="preserve"> or other items</w:t>
      </w:r>
      <w:r w:rsidRPr="00F05B7E">
        <w:t xml:space="preserve"> weighing up to </w:t>
      </w:r>
      <w:r>
        <w:t>2</w:t>
      </w:r>
      <w:r w:rsidRPr="00F05B7E">
        <w:t xml:space="preserve">5 pounds </w:t>
      </w:r>
    </w:p>
    <w:p w14:paraId="4FCDCD30" w14:textId="77777777" w:rsidR="00D9305B" w:rsidRDefault="00D9305B" w:rsidP="00D9305B">
      <w:pPr>
        <w:pStyle w:val="ListParagraph"/>
        <w:numPr>
          <w:ilvl w:val="0"/>
          <w:numId w:val="2"/>
        </w:numPr>
      </w:pPr>
      <w:r w:rsidRPr="00F05B7E">
        <w:t>Must be able to remain in a stationary position 75% of the time.</w:t>
      </w:r>
    </w:p>
    <w:p w14:paraId="1192000A" w14:textId="574EAFB0" w:rsidR="00D9305B" w:rsidRDefault="00D9305B" w:rsidP="00D9305B">
      <w:pPr>
        <w:pStyle w:val="ListParagraph"/>
        <w:numPr>
          <w:ilvl w:val="0"/>
          <w:numId w:val="2"/>
        </w:numPr>
      </w:pPr>
      <w:r>
        <w:t>Occasional standing and walking at company events and fundraisers.</w:t>
      </w:r>
    </w:p>
    <w:p w14:paraId="6225A390" w14:textId="77777777" w:rsidR="00D42822" w:rsidRDefault="00D42822" w:rsidP="00D42822">
      <w:r w:rsidRPr="00F05B7E">
        <w:rPr>
          <w:b/>
          <w:bCs/>
        </w:rPr>
        <w:t>Acknowledgment:</w:t>
      </w:r>
      <w:r>
        <w:t xml:space="preserve"> Employment, compensation, and benefits at the Boys &amp; Girls Clubs of Huntington Valley are at-will, shall be for no specific duration, and may be changed or terminated at any time. Nothing in this job description/posting is intended to create an employment contract, implied or otherwise. </w:t>
      </w:r>
    </w:p>
    <w:p w14:paraId="5900B0B0" w14:textId="77777777" w:rsidR="00D42822" w:rsidRPr="00F05B7E" w:rsidRDefault="00D42822" w:rsidP="00D42822">
      <w:pPr>
        <w:rPr>
          <w:b/>
          <w:bCs/>
        </w:rPr>
      </w:pPr>
      <w:r w:rsidRPr="00F05B7E">
        <w:rPr>
          <w:b/>
          <w:bCs/>
        </w:rPr>
        <w:t>Equal Employment Opportunity Policy</w:t>
      </w:r>
    </w:p>
    <w:p w14:paraId="0A8746ED" w14:textId="77777777" w:rsidR="00D42822" w:rsidRDefault="00D42822" w:rsidP="00D42822">
      <w:r>
        <w:t xml:space="preserve">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w:t>
      </w:r>
      <w:r>
        <w:lastRenderedPageBreak/>
        <w:t xml:space="preserve">uniform service member and veteran status, marital status, pregnancy, age, protected medical condition, genetic information, disability or any other protected status in accordance with all applicable federal, state and local laws. </w:t>
      </w:r>
    </w:p>
    <w:p w14:paraId="02B8B6A9" w14:textId="77777777" w:rsidR="00D42822" w:rsidRDefault="00D42822" w:rsidP="00D42822">
      <w:r>
        <w:t xml:space="preserve"> This policy extends to all aspects of our employment practices, including but not limited to, recruiting, hiring, firing, promoting, transferring, compensation, benefits, training, leaves of absence, and other terms and conditions of employment. </w:t>
      </w:r>
    </w:p>
    <w:p w14:paraId="03442C98" w14:textId="77777777" w:rsidR="00D42822" w:rsidRPr="00F05B7E" w:rsidRDefault="00D42822" w:rsidP="00D42822">
      <w:pPr>
        <w:rPr>
          <w:b/>
          <w:bCs/>
        </w:rPr>
      </w:pPr>
      <w:r w:rsidRPr="00F05B7E">
        <w:rPr>
          <w:b/>
          <w:bCs/>
        </w:rPr>
        <w:t xml:space="preserve"> COVID-19 considerations</w:t>
      </w:r>
    </w:p>
    <w:p w14:paraId="0BC88BFB" w14:textId="264FCA89" w:rsidR="00485BDC" w:rsidRDefault="00D42822">
      <w:r w:rsidRPr="00F05B7E">
        <w:t>The safety of our employees and members is always the Club’s #1 priority. The Club takes numerous safety precautions to mitigate the risk of COVID-19 within our Club community. The Club follows all state and local regulations.</w:t>
      </w:r>
    </w:p>
    <w:sectPr w:rsidR="00485BDC" w:rsidSect="00C512A4">
      <w:headerReference w:type="default" r:id="rId7"/>
      <w:pgSz w:w="12240" w:h="15840"/>
      <w:pgMar w:top="216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4DB3A" w14:textId="77777777" w:rsidR="005F420F" w:rsidRDefault="005F420F" w:rsidP="00571881">
      <w:pPr>
        <w:spacing w:after="0" w:line="240" w:lineRule="auto"/>
      </w:pPr>
      <w:r>
        <w:separator/>
      </w:r>
    </w:p>
  </w:endnote>
  <w:endnote w:type="continuationSeparator" w:id="0">
    <w:p w14:paraId="780CDEB5" w14:textId="77777777" w:rsidR="005F420F" w:rsidRDefault="005F420F" w:rsidP="0057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EA7A5" w14:textId="77777777" w:rsidR="005F420F" w:rsidRDefault="005F420F" w:rsidP="00571881">
      <w:pPr>
        <w:spacing w:after="0" w:line="240" w:lineRule="auto"/>
      </w:pPr>
      <w:r>
        <w:separator/>
      </w:r>
    </w:p>
  </w:footnote>
  <w:footnote w:type="continuationSeparator" w:id="0">
    <w:p w14:paraId="40FBB204" w14:textId="77777777" w:rsidR="005F420F" w:rsidRDefault="005F420F" w:rsidP="0057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B84D0" w14:textId="088713A3" w:rsidR="00571881" w:rsidRDefault="00571881" w:rsidP="00571881">
    <w:pPr>
      <w:pStyle w:val="Header"/>
      <w:jc w:val="center"/>
    </w:pPr>
    <w:r w:rsidRPr="00250CD6">
      <w:rPr>
        <w:rFonts w:ascii="Tahoma" w:hAnsi="Tahoma" w:cs="Tahoma"/>
        <w:noProof/>
      </w:rPr>
      <w:drawing>
        <wp:inline distT="0" distB="0" distL="0" distR="0" wp14:anchorId="41091A33" wp14:editId="153EE308">
          <wp:extent cx="1607820" cy="853440"/>
          <wp:effectExtent l="0" t="0" r="0" b="3810"/>
          <wp:docPr id="1672126080" name="Picture 16721260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0435"/>
    <w:multiLevelType w:val="multilevel"/>
    <w:tmpl w:val="97204F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60B83"/>
    <w:multiLevelType w:val="hybridMultilevel"/>
    <w:tmpl w:val="ACC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1DA7"/>
    <w:multiLevelType w:val="hybridMultilevel"/>
    <w:tmpl w:val="79D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6F2C"/>
    <w:multiLevelType w:val="hybridMultilevel"/>
    <w:tmpl w:val="509C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D33D7"/>
    <w:multiLevelType w:val="hybridMultilevel"/>
    <w:tmpl w:val="DD0EF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11974"/>
    <w:multiLevelType w:val="hybridMultilevel"/>
    <w:tmpl w:val="CD2E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E0FB9"/>
    <w:multiLevelType w:val="hybridMultilevel"/>
    <w:tmpl w:val="B10244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D46BFA"/>
    <w:multiLevelType w:val="hybridMultilevel"/>
    <w:tmpl w:val="397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C2B5C"/>
    <w:multiLevelType w:val="hybridMultilevel"/>
    <w:tmpl w:val="592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D900E1"/>
    <w:multiLevelType w:val="hybridMultilevel"/>
    <w:tmpl w:val="ED743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A2571"/>
    <w:multiLevelType w:val="hybridMultilevel"/>
    <w:tmpl w:val="4C026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1714E"/>
    <w:multiLevelType w:val="hybridMultilevel"/>
    <w:tmpl w:val="3A2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E12D1"/>
    <w:multiLevelType w:val="multilevel"/>
    <w:tmpl w:val="85B61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7C535E"/>
    <w:multiLevelType w:val="hybridMultilevel"/>
    <w:tmpl w:val="0A081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6EBC"/>
    <w:multiLevelType w:val="hybridMultilevel"/>
    <w:tmpl w:val="E81E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05738"/>
    <w:multiLevelType w:val="multilevel"/>
    <w:tmpl w:val="A868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E74BD"/>
    <w:multiLevelType w:val="hybridMultilevel"/>
    <w:tmpl w:val="9D400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452912"/>
    <w:multiLevelType w:val="multilevel"/>
    <w:tmpl w:val="54BC33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4C6313"/>
    <w:multiLevelType w:val="multilevel"/>
    <w:tmpl w:val="85B61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C09D9"/>
    <w:multiLevelType w:val="multilevel"/>
    <w:tmpl w:val="F2CE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83FFB"/>
    <w:multiLevelType w:val="hybridMultilevel"/>
    <w:tmpl w:val="86EA5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D47200"/>
    <w:multiLevelType w:val="hybridMultilevel"/>
    <w:tmpl w:val="8BF60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4A4CB9"/>
    <w:multiLevelType w:val="hybridMultilevel"/>
    <w:tmpl w:val="34BE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71CBF"/>
    <w:multiLevelType w:val="hybridMultilevel"/>
    <w:tmpl w:val="A5C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32085"/>
    <w:multiLevelType w:val="hybridMultilevel"/>
    <w:tmpl w:val="6AD8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D203D"/>
    <w:multiLevelType w:val="hybridMultilevel"/>
    <w:tmpl w:val="019A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57D96"/>
    <w:multiLevelType w:val="multilevel"/>
    <w:tmpl w:val="85B61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963551">
    <w:abstractNumId w:val="19"/>
  </w:num>
  <w:num w:numId="2" w16cid:durableId="722142951">
    <w:abstractNumId w:val="23"/>
  </w:num>
  <w:num w:numId="3" w16cid:durableId="1731228540">
    <w:abstractNumId w:val="13"/>
  </w:num>
  <w:num w:numId="4" w16cid:durableId="496775665">
    <w:abstractNumId w:val="9"/>
  </w:num>
  <w:num w:numId="5" w16cid:durableId="1293748155">
    <w:abstractNumId w:val="6"/>
  </w:num>
  <w:num w:numId="6" w16cid:durableId="637997882">
    <w:abstractNumId w:val="21"/>
  </w:num>
  <w:num w:numId="7" w16cid:durableId="378210824">
    <w:abstractNumId w:val="4"/>
  </w:num>
  <w:num w:numId="8" w16cid:durableId="1596092874">
    <w:abstractNumId w:val="8"/>
  </w:num>
  <w:num w:numId="9" w16cid:durableId="186414128">
    <w:abstractNumId w:val="10"/>
  </w:num>
  <w:num w:numId="10" w16cid:durableId="918444158">
    <w:abstractNumId w:val="5"/>
  </w:num>
  <w:num w:numId="11" w16cid:durableId="170722656">
    <w:abstractNumId w:val="20"/>
  </w:num>
  <w:num w:numId="12" w16cid:durableId="1583491516">
    <w:abstractNumId w:val="16"/>
  </w:num>
  <w:num w:numId="13" w16cid:durableId="1523519258">
    <w:abstractNumId w:val="1"/>
  </w:num>
  <w:num w:numId="14" w16cid:durableId="1869902938">
    <w:abstractNumId w:val="25"/>
  </w:num>
  <w:num w:numId="15" w16cid:durableId="1655328997">
    <w:abstractNumId w:val="11"/>
  </w:num>
  <w:num w:numId="16" w16cid:durableId="1952126697">
    <w:abstractNumId w:val="7"/>
  </w:num>
  <w:num w:numId="17" w16cid:durableId="1997413610">
    <w:abstractNumId w:val="22"/>
  </w:num>
  <w:num w:numId="18" w16cid:durableId="855971177">
    <w:abstractNumId w:val="2"/>
  </w:num>
  <w:num w:numId="19" w16cid:durableId="1147357615">
    <w:abstractNumId w:val="24"/>
  </w:num>
  <w:num w:numId="20" w16cid:durableId="501818356">
    <w:abstractNumId w:val="3"/>
  </w:num>
  <w:num w:numId="21" w16cid:durableId="1687486981">
    <w:abstractNumId w:val="14"/>
  </w:num>
  <w:num w:numId="22" w16cid:durableId="518274480">
    <w:abstractNumId w:val="26"/>
  </w:num>
  <w:num w:numId="23" w16cid:durableId="1633709597">
    <w:abstractNumId w:val="17"/>
  </w:num>
  <w:num w:numId="24" w16cid:durableId="56050046">
    <w:abstractNumId w:val="0"/>
  </w:num>
  <w:num w:numId="25" w16cid:durableId="475801053">
    <w:abstractNumId w:val="18"/>
  </w:num>
  <w:num w:numId="26" w16cid:durableId="496388048">
    <w:abstractNumId w:val="12"/>
  </w:num>
  <w:num w:numId="27" w16cid:durableId="19472728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2"/>
    <w:rsid w:val="00025543"/>
    <w:rsid w:val="000E5AB9"/>
    <w:rsid w:val="001F3E56"/>
    <w:rsid w:val="002224B8"/>
    <w:rsid w:val="0026052D"/>
    <w:rsid w:val="00305CFE"/>
    <w:rsid w:val="003301D3"/>
    <w:rsid w:val="00332F5A"/>
    <w:rsid w:val="003756FE"/>
    <w:rsid w:val="00396A27"/>
    <w:rsid w:val="003F1088"/>
    <w:rsid w:val="00485BDC"/>
    <w:rsid w:val="004B2DCC"/>
    <w:rsid w:val="004E3AEE"/>
    <w:rsid w:val="00520895"/>
    <w:rsid w:val="005353FA"/>
    <w:rsid w:val="00571881"/>
    <w:rsid w:val="00583235"/>
    <w:rsid w:val="005F420F"/>
    <w:rsid w:val="007A39D3"/>
    <w:rsid w:val="007B7535"/>
    <w:rsid w:val="007F7A11"/>
    <w:rsid w:val="00A52643"/>
    <w:rsid w:val="00BC26B5"/>
    <w:rsid w:val="00C512A4"/>
    <w:rsid w:val="00D42822"/>
    <w:rsid w:val="00D863B2"/>
    <w:rsid w:val="00D9305B"/>
    <w:rsid w:val="00E15361"/>
    <w:rsid w:val="00E271F1"/>
    <w:rsid w:val="00EA19F6"/>
    <w:rsid w:val="00EB0CDC"/>
    <w:rsid w:val="00F44EEB"/>
    <w:rsid w:val="00FC3307"/>
    <w:rsid w:val="00FD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B5FDB"/>
  <w15:chartTrackingRefBased/>
  <w15:docId w15:val="{AFDA5B1B-C643-4AB4-83A1-C0099B05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2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62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62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62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62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62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62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62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62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2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62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62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62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62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62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62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62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6252"/>
    <w:rPr>
      <w:rFonts w:eastAsiaTheme="majorEastAsia" w:cstheme="majorBidi"/>
      <w:color w:val="272727" w:themeColor="text1" w:themeTint="D8"/>
    </w:rPr>
  </w:style>
  <w:style w:type="paragraph" w:styleId="Title">
    <w:name w:val="Title"/>
    <w:basedOn w:val="Normal"/>
    <w:next w:val="Normal"/>
    <w:link w:val="TitleChar"/>
    <w:uiPriority w:val="10"/>
    <w:qFormat/>
    <w:rsid w:val="00FD62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2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62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62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6252"/>
    <w:pPr>
      <w:spacing w:before="160"/>
      <w:jc w:val="center"/>
    </w:pPr>
    <w:rPr>
      <w:i/>
      <w:iCs/>
      <w:color w:val="404040" w:themeColor="text1" w:themeTint="BF"/>
    </w:rPr>
  </w:style>
  <w:style w:type="character" w:customStyle="1" w:styleId="QuoteChar">
    <w:name w:val="Quote Char"/>
    <w:basedOn w:val="DefaultParagraphFont"/>
    <w:link w:val="Quote"/>
    <w:uiPriority w:val="29"/>
    <w:rsid w:val="00FD6252"/>
    <w:rPr>
      <w:i/>
      <w:iCs/>
      <w:color w:val="404040" w:themeColor="text1" w:themeTint="BF"/>
    </w:rPr>
  </w:style>
  <w:style w:type="paragraph" w:styleId="ListParagraph">
    <w:name w:val="List Paragraph"/>
    <w:basedOn w:val="Normal"/>
    <w:uiPriority w:val="34"/>
    <w:qFormat/>
    <w:rsid w:val="00FD6252"/>
    <w:pPr>
      <w:ind w:left="720"/>
      <w:contextualSpacing/>
    </w:pPr>
  </w:style>
  <w:style w:type="character" w:styleId="IntenseEmphasis">
    <w:name w:val="Intense Emphasis"/>
    <w:basedOn w:val="DefaultParagraphFont"/>
    <w:uiPriority w:val="21"/>
    <w:qFormat/>
    <w:rsid w:val="00FD6252"/>
    <w:rPr>
      <w:i/>
      <w:iCs/>
      <w:color w:val="0F4761" w:themeColor="accent1" w:themeShade="BF"/>
    </w:rPr>
  </w:style>
  <w:style w:type="paragraph" w:styleId="IntenseQuote">
    <w:name w:val="Intense Quote"/>
    <w:basedOn w:val="Normal"/>
    <w:next w:val="Normal"/>
    <w:link w:val="IntenseQuoteChar"/>
    <w:uiPriority w:val="30"/>
    <w:qFormat/>
    <w:rsid w:val="00FD62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6252"/>
    <w:rPr>
      <w:i/>
      <w:iCs/>
      <w:color w:val="0F4761" w:themeColor="accent1" w:themeShade="BF"/>
    </w:rPr>
  </w:style>
  <w:style w:type="character" w:styleId="IntenseReference">
    <w:name w:val="Intense Reference"/>
    <w:basedOn w:val="DefaultParagraphFont"/>
    <w:uiPriority w:val="32"/>
    <w:qFormat/>
    <w:rsid w:val="00FD6252"/>
    <w:rPr>
      <w:b/>
      <w:bCs/>
      <w:smallCaps/>
      <w:color w:val="0F4761" w:themeColor="accent1" w:themeShade="BF"/>
      <w:spacing w:val="5"/>
    </w:rPr>
  </w:style>
  <w:style w:type="paragraph" w:styleId="NormalWeb">
    <w:name w:val="Normal (Web)"/>
    <w:basedOn w:val="Normal"/>
    <w:uiPriority w:val="99"/>
    <w:unhideWhenUsed/>
    <w:rsid w:val="00FD62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D6252"/>
    <w:rPr>
      <w:b/>
      <w:bCs/>
    </w:rPr>
  </w:style>
  <w:style w:type="paragraph" w:styleId="Header">
    <w:name w:val="header"/>
    <w:basedOn w:val="Normal"/>
    <w:link w:val="HeaderChar"/>
    <w:uiPriority w:val="99"/>
    <w:unhideWhenUsed/>
    <w:rsid w:val="0057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81"/>
  </w:style>
  <w:style w:type="paragraph" w:styleId="Footer">
    <w:name w:val="footer"/>
    <w:basedOn w:val="Normal"/>
    <w:link w:val="FooterChar"/>
    <w:uiPriority w:val="99"/>
    <w:unhideWhenUsed/>
    <w:rsid w:val="0057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881"/>
  </w:style>
  <w:style w:type="paragraph" w:styleId="NoSpacing">
    <w:name w:val="No Spacing"/>
    <w:uiPriority w:val="1"/>
    <w:qFormat/>
    <w:rsid w:val="004E3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6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Laura Portier-LaLumiere</cp:lastModifiedBy>
  <cp:revision>2</cp:revision>
  <dcterms:created xsi:type="dcterms:W3CDTF">2024-06-25T18:20:00Z</dcterms:created>
  <dcterms:modified xsi:type="dcterms:W3CDTF">2024-06-25T18:20:00Z</dcterms:modified>
</cp:coreProperties>
</file>